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FF54" w14:textId="77777777" w:rsidR="00F10148" w:rsidRPr="007472B3" w:rsidRDefault="00F10148" w:rsidP="00F10148">
      <w:pPr>
        <w:rPr>
          <w:rFonts w:cstheme="minorHAnsi"/>
          <w:b/>
          <w:bCs/>
          <w:lang w:val="nl-NL"/>
        </w:rPr>
      </w:pPr>
    </w:p>
    <w:tbl>
      <w:tblPr>
        <w:tblStyle w:val="Tabelraster2"/>
        <w:tblW w:w="0" w:type="auto"/>
        <w:tblLook w:val="04A0" w:firstRow="1" w:lastRow="0" w:firstColumn="1" w:lastColumn="0" w:noHBand="0" w:noVBand="1"/>
      </w:tblPr>
      <w:tblGrid>
        <w:gridCol w:w="8359"/>
      </w:tblGrid>
      <w:tr w:rsidR="00F10148" w:rsidRPr="006F0B99" w14:paraId="4C57E093" w14:textId="77777777" w:rsidTr="00DE2736">
        <w:sdt>
          <w:sdtPr>
            <w:rPr>
              <w:rFonts w:cstheme="minorHAnsi"/>
              <w:bCs/>
              <w:lang w:val="nl-NL"/>
            </w:rPr>
            <w:id w:val="1779912849"/>
            <w:placeholder>
              <w:docPart w:val="BD357B45B8DB4874AAF7AA03760B3888"/>
            </w:placeholder>
          </w:sdtPr>
          <w:sdtEndPr/>
          <w:sdtContent>
            <w:sdt>
              <w:sdtPr>
                <w:rPr>
                  <w:rFonts w:cstheme="minorHAnsi"/>
                  <w:bCs/>
                  <w:lang w:val="nl-NL"/>
                </w:rPr>
                <w:alias w:val="Titel cursus"/>
                <w:tag w:val="Titel cursus"/>
                <w:id w:val="-990703938"/>
                <w:placeholder>
                  <w:docPart w:val="BD357B45B8DB4874AAF7AA03760B3888"/>
                </w:placeholder>
              </w:sdtPr>
              <w:sdtEndPr/>
              <w:sdtContent>
                <w:sdt>
                  <w:sdtPr>
                    <w:rPr>
                      <w:rFonts w:cstheme="minorHAnsi"/>
                      <w:bCs/>
                      <w:lang w:val="nl-NL"/>
                    </w:rPr>
                    <w:id w:val="-1055773599"/>
                    <w:placeholder>
                      <w:docPart w:val="BD357B45B8DB4874AAF7AA03760B3888"/>
                    </w:placeholder>
                    <w:text/>
                  </w:sdtPr>
                  <w:sdtEndPr>
                    <w:rPr>
                      <w:b/>
                      <w:bCs w:val="0"/>
                      <w:highlight w:val="yellow"/>
                    </w:rPr>
                  </w:sdtEndPr>
                  <w:sdtContent>
                    <w:tc>
                      <w:tcPr>
                        <w:tcW w:w="8359" w:type="dxa"/>
                      </w:tcPr>
                      <w:p w14:paraId="3A4035AC" w14:textId="0AFEDEEE" w:rsidR="00F10148" w:rsidRPr="007472B3" w:rsidRDefault="00985E4E" w:rsidP="00F10148">
                        <w:pPr>
                          <w:rPr>
                            <w:rFonts w:cstheme="minorHAnsi"/>
                            <w:bCs/>
                            <w:lang w:val="nl-NL"/>
                          </w:rPr>
                        </w:pPr>
                        <w:r>
                          <w:rPr>
                            <w:rFonts w:cstheme="minorHAnsi"/>
                            <w:bCs/>
                            <w:lang w:val="nl-NL"/>
                          </w:rPr>
                          <w:t>T</w:t>
                        </w:r>
                        <w:r w:rsidR="006F0B99">
                          <w:rPr>
                            <w:rFonts w:cstheme="minorHAnsi"/>
                            <w:bCs/>
                            <w:lang w:val="nl-NL"/>
                          </w:rPr>
                          <w:t xml:space="preserve">weedaags LAEGO-symposium – </w:t>
                        </w:r>
                        <w:r w:rsidR="00DF22AB">
                          <w:rPr>
                            <w:rFonts w:cstheme="minorHAnsi"/>
                            <w:bCs/>
                            <w:lang w:val="nl-NL"/>
                          </w:rPr>
                          <w:t>Wijsheden uit het Oosten</w:t>
                        </w:r>
                        <w:r w:rsidR="006844FA">
                          <w:rPr>
                            <w:rFonts w:cstheme="minorHAnsi"/>
                            <w:bCs/>
                            <w:lang w:val="nl-NL"/>
                          </w:rPr>
                          <w:t xml:space="preserve"> – 16 en 17 januari 2020</w:t>
                        </w:r>
                      </w:p>
                    </w:tc>
                  </w:sdtContent>
                </w:sdt>
              </w:sdtContent>
            </w:sdt>
          </w:sdtContent>
        </w:sdt>
      </w:tr>
    </w:tbl>
    <w:p w14:paraId="66DE0446" w14:textId="77777777" w:rsidR="003E1DC3" w:rsidRDefault="003E1DC3" w:rsidP="00F10148">
      <w:pPr>
        <w:rPr>
          <w:rFonts w:cstheme="minorHAnsi"/>
          <w:b/>
          <w:bCs/>
          <w:lang w:val="nl-NL"/>
        </w:rPr>
      </w:pPr>
    </w:p>
    <w:p w14:paraId="29533EC5" w14:textId="0C1398EA" w:rsidR="00F10148" w:rsidRPr="007472B3" w:rsidRDefault="00F10148" w:rsidP="00F10148">
      <w:pPr>
        <w:rPr>
          <w:rFonts w:cstheme="minorHAnsi"/>
          <w:b/>
          <w:bCs/>
          <w:lang w:val="nl-NL"/>
        </w:rPr>
      </w:pPr>
      <w:r w:rsidRPr="007472B3">
        <w:rPr>
          <w:rFonts w:cstheme="minorHAnsi"/>
          <w:b/>
          <w:bCs/>
          <w:lang w:val="nl-NL"/>
        </w:rPr>
        <w:t>Cursusinhoud</w:t>
      </w:r>
    </w:p>
    <w:tbl>
      <w:tblPr>
        <w:tblStyle w:val="Tabelraster2"/>
        <w:tblW w:w="0" w:type="auto"/>
        <w:tblLook w:val="04A0" w:firstRow="1" w:lastRow="0" w:firstColumn="1" w:lastColumn="0" w:noHBand="0" w:noVBand="1"/>
      </w:tblPr>
      <w:tblGrid>
        <w:gridCol w:w="9242"/>
      </w:tblGrid>
      <w:tr w:rsidR="00F10148" w:rsidRPr="006F0B99" w14:paraId="09F3D7ED" w14:textId="77777777" w:rsidTr="003F2EB2">
        <w:trPr>
          <w:trHeight w:val="3917"/>
        </w:trPr>
        <w:tc>
          <w:tcPr>
            <w:tcW w:w="9242" w:type="dxa"/>
          </w:tcPr>
          <w:p w14:paraId="20AF06AF" w14:textId="0CD16509" w:rsidR="00B75821" w:rsidRPr="00B75821" w:rsidRDefault="00B75821" w:rsidP="00B75821">
            <w:pPr>
              <w:pStyle w:val="Geenafstand"/>
              <w:rPr>
                <w:lang w:val="nl-NL"/>
              </w:rPr>
            </w:pPr>
            <w:r w:rsidRPr="00B75821">
              <w:rPr>
                <w:lang w:val="nl-NL"/>
              </w:rPr>
              <w:t>Over: oet de tied komm’n en noar de nije tied kiek’n</w:t>
            </w:r>
          </w:p>
          <w:p w14:paraId="7E102D39" w14:textId="1410D59F" w:rsidR="00207566" w:rsidRPr="00207566" w:rsidRDefault="00207566" w:rsidP="00207566">
            <w:pPr>
              <w:rPr>
                <w:lang w:val="nl-NL"/>
              </w:rPr>
            </w:pPr>
            <w:r w:rsidRPr="00207566">
              <w:rPr>
                <w:lang w:val="nl-NL"/>
              </w:rPr>
              <w:t>Laego bestaat in 2020 tien jaar. Tien jaar zijn de kaderartsen ouderengeneeskunde verenigd. Dit bundelt krachten en wijsheden rondom de zorg voor kwetsbare ouderen.  Dit 2</w:t>
            </w:r>
            <w:r w:rsidRPr="00207566">
              <w:rPr>
                <w:vertAlign w:val="superscript"/>
                <w:lang w:val="nl-NL"/>
              </w:rPr>
              <w:t>e</w:t>
            </w:r>
            <w:r w:rsidRPr="00207566">
              <w:rPr>
                <w:lang w:val="nl-NL"/>
              </w:rPr>
              <w:t xml:space="preserve"> lustrum mag gevierd worden en de jaarlijkse 2 daagse is hier onderdeel van. </w:t>
            </w:r>
          </w:p>
          <w:p w14:paraId="4DA3E256" w14:textId="77777777" w:rsidR="00207566" w:rsidRPr="00207566" w:rsidRDefault="00207566" w:rsidP="00207566">
            <w:pPr>
              <w:rPr>
                <w:lang w:val="nl-NL"/>
              </w:rPr>
            </w:pPr>
            <w:r w:rsidRPr="00207566">
              <w:rPr>
                <w:lang w:val="nl-NL"/>
              </w:rPr>
              <w:t>De kaderartsen uit Drenthe en Twente hebben een gevarieerd programma samengesteld voor de 2 daagse in januari 2020. Je kunt rekenen op een palet aan wijsheden uit het Oosten. Gaandeweg de reis van het ouder worden, worden we geconfronteerd met ziekten als Parkinson, recidiverende urineweginfecties en slaapproblemen. Maar ook met regelgeving als de oudere de regie over eigen leven en gezondheid niet meer kan nemen.  Door artsen wordt gevraagd naar wensen omtrent het levenseinde. Dit is nog maar een greep uit de onderwerpen.</w:t>
            </w:r>
          </w:p>
          <w:p w14:paraId="232ED62F" w14:textId="77777777" w:rsidR="00207566" w:rsidRPr="00207566" w:rsidRDefault="00207566" w:rsidP="00207566">
            <w:pPr>
              <w:rPr>
                <w:lang w:val="nl-NL"/>
              </w:rPr>
            </w:pPr>
            <w:r w:rsidRPr="00207566">
              <w:rPr>
                <w:lang w:val="nl-NL"/>
              </w:rPr>
              <w:t xml:space="preserve">Er is uiteraard volop gelegenheid uw eigen wijsheden te delen met collega’s tijdens de lunch en de buitenactiviteit in het fraaie Woudschoten. Daarnaast heeft de voorbereidingsgroep wijze sprekers gevonden, al dan niet uit het Oosten, om deze onderwerpen en meer met jullie te bespreken. Hierbij kijken we niet alleen naar de huidige tijd, maar ook naar de nieuwe tijd: de digitale revolutie in de zorg en hoe kan dit de ouderenzorg verbeteren? En hoe mooi en haalbaar is een ziekenhuisbed in de thuissituatie? </w:t>
            </w:r>
          </w:p>
          <w:p w14:paraId="56DB93DA" w14:textId="77777777" w:rsidR="00207566" w:rsidRPr="00207566" w:rsidRDefault="00207566" w:rsidP="00207566">
            <w:pPr>
              <w:rPr>
                <w:lang w:val="nl-NL"/>
              </w:rPr>
            </w:pPr>
            <w:r w:rsidRPr="00207566">
              <w:rPr>
                <w:lang w:val="nl-NL"/>
              </w:rPr>
              <w:t xml:space="preserve">Van microbioloog tot futuroloog.  Maar ook de wijsheden vanuit het “gezond boeren verstand” zullen we je niet onthouden. </w:t>
            </w:r>
          </w:p>
          <w:p w14:paraId="2FD7EEE0" w14:textId="06A495AD" w:rsidR="00F10148" w:rsidRPr="007472B3" w:rsidRDefault="00F10148" w:rsidP="00D976AA">
            <w:pPr>
              <w:jc w:val="both"/>
              <w:rPr>
                <w:rFonts w:cstheme="minorHAnsi"/>
                <w:b/>
                <w:bCs/>
                <w:lang w:val="nl-NL"/>
              </w:rPr>
            </w:pPr>
          </w:p>
        </w:tc>
      </w:tr>
      <w:tr w:rsidR="00F10148" w:rsidRPr="006F0B99" w14:paraId="6483B19D" w14:textId="77777777" w:rsidTr="00F10148">
        <w:tc>
          <w:tcPr>
            <w:tcW w:w="9242" w:type="dxa"/>
          </w:tcPr>
          <w:p w14:paraId="6AAF5CB0" w14:textId="77777777" w:rsidR="00F10148" w:rsidRPr="007472B3" w:rsidRDefault="00F10148" w:rsidP="00F10148">
            <w:pPr>
              <w:rPr>
                <w:rFonts w:cstheme="minorHAnsi"/>
                <w:b/>
                <w:bCs/>
                <w:i/>
                <w:iCs/>
                <w:lang w:val="nl-NL"/>
              </w:rPr>
            </w:pPr>
            <w:r w:rsidRPr="007472B3">
              <w:rPr>
                <w:rFonts w:cstheme="minorHAnsi"/>
                <w:b/>
                <w:i/>
                <w:iCs/>
                <w:lang w:val="nl-NL"/>
              </w:rPr>
              <w:t xml:space="preserve">De cursus is bedoeld voor (doelgroepen) </w:t>
            </w:r>
          </w:p>
        </w:tc>
      </w:tr>
      <w:tr w:rsidR="00F10148" w:rsidRPr="00253D85" w14:paraId="26617087" w14:textId="77777777" w:rsidTr="00D976AA">
        <w:trPr>
          <w:trHeight w:val="779"/>
        </w:trPr>
        <w:sdt>
          <w:sdtPr>
            <w:rPr>
              <w:rFonts w:cstheme="minorHAnsi"/>
              <w:color w:val="808080"/>
              <w:lang w:val="nl-NL"/>
            </w:rPr>
            <w:id w:val="2083950969"/>
            <w:placeholder>
              <w:docPart w:val="114E5A87E9A44C41A411C73FD86CD108"/>
            </w:placeholder>
          </w:sdtPr>
          <w:sdtEndPr/>
          <w:sdtContent>
            <w:tc>
              <w:tcPr>
                <w:tcW w:w="9242" w:type="dxa"/>
              </w:tcPr>
              <w:p w14:paraId="2B41C088" w14:textId="77777777" w:rsidR="00253D85" w:rsidRPr="00253D85" w:rsidRDefault="00253D85" w:rsidP="00F10148">
                <w:pPr>
                  <w:rPr>
                    <w:rFonts w:cstheme="minorHAnsi"/>
                    <w:lang w:val="nl-NL"/>
                  </w:rPr>
                </w:pPr>
                <w:r w:rsidRPr="00253D85">
                  <w:rPr>
                    <w:rFonts w:cstheme="minorHAnsi"/>
                    <w:lang w:val="nl-NL"/>
                  </w:rPr>
                  <w:t xml:space="preserve">Kaderartsen ouderengeneeskunde </w:t>
                </w:r>
              </w:p>
              <w:p w14:paraId="1483FBD9" w14:textId="77777777" w:rsidR="00F10148" w:rsidRPr="007472B3" w:rsidRDefault="00F10148" w:rsidP="00F10148">
                <w:pPr>
                  <w:rPr>
                    <w:rFonts w:cstheme="minorHAnsi"/>
                    <w:color w:val="808080"/>
                    <w:lang w:val="nl-NL"/>
                  </w:rPr>
                </w:pPr>
              </w:p>
            </w:tc>
          </w:sdtContent>
        </w:sdt>
      </w:tr>
    </w:tbl>
    <w:p w14:paraId="52A06530" w14:textId="77777777" w:rsidR="00F10148" w:rsidRPr="007472B3" w:rsidRDefault="00F10148">
      <w:pPr>
        <w:rPr>
          <w:rFonts w:cstheme="minorHAnsi"/>
          <w:lang w:val="nl-NL"/>
        </w:rPr>
      </w:pPr>
      <w:bookmarkStart w:id="0" w:name="_GoBack"/>
      <w:bookmarkEnd w:id="0"/>
    </w:p>
    <w:p w14:paraId="6E56C890" w14:textId="77777777" w:rsidR="00F10148" w:rsidRPr="007472B3" w:rsidRDefault="00F10148" w:rsidP="00F10148">
      <w:pPr>
        <w:rPr>
          <w:rFonts w:cstheme="minorHAnsi"/>
          <w:b/>
          <w:bCs/>
          <w:lang w:val="nl-NL"/>
        </w:rPr>
      </w:pPr>
      <w:r w:rsidRPr="007472B3">
        <w:rPr>
          <w:rFonts w:cstheme="minorHAnsi"/>
          <w:b/>
          <w:bCs/>
          <w:lang w:val="nl-NL"/>
        </w:rPr>
        <w:t>CANMEDS (</w:t>
      </w:r>
      <w:r w:rsidRPr="007472B3">
        <w:rPr>
          <w:rFonts w:cstheme="minorHAnsi"/>
          <w:b/>
          <w:bCs/>
          <w:i/>
          <w:iCs/>
          <w:lang w:val="nl-NL"/>
        </w:rPr>
        <w:t>max. 3</w:t>
      </w:r>
      <w:r w:rsidRPr="007472B3">
        <w:rPr>
          <w:rFonts w:cstheme="minorHAnsi"/>
          <w:b/>
          <w:bCs/>
          <w:lang w:val="nl-NL"/>
        </w:rPr>
        <w:t xml:space="preserve">) </w:t>
      </w:r>
    </w:p>
    <w:tbl>
      <w:tblPr>
        <w:tblStyle w:val="Tabelraster2"/>
        <w:tblW w:w="0" w:type="auto"/>
        <w:tblLook w:val="04A0" w:firstRow="1" w:lastRow="0" w:firstColumn="1" w:lastColumn="0" w:noHBand="0" w:noVBand="1"/>
      </w:tblPr>
      <w:tblGrid>
        <w:gridCol w:w="10194"/>
      </w:tblGrid>
      <w:tr w:rsidR="00F10148" w:rsidRPr="006F0B99" w14:paraId="0203A1D8" w14:textId="77777777" w:rsidTr="00605215">
        <w:tc>
          <w:tcPr>
            <w:tcW w:w="14098" w:type="dxa"/>
          </w:tcPr>
          <w:p w14:paraId="12592C42" w14:textId="77777777" w:rsidR="00F10148" w:rsidRPr="007472B3" w:rsidRDefault="00F10148" w:rsidP="00605215">
            <w:pPr>
              <w:rPr>
                <w:rFonts w:cstheme="minorHAnsi"/>
                <w:b/>
                <w:bCs/>
                <w:lang w:val="nl-NL"/>
              </w:rPr>
            </w:pPr>
            <w:r w:rsidRPr="007472B3">
              <w:rPr>
                <w:rFonts w:cstheme="minorHAnsi"/>
                <w:b/>
                <w:bCs/>
                <w:lang w:val="nl-NL"/>
              </w:rPr>
              <w:t>Aan welke Canmeds komt deze nascholing tegemoet? Minimaal 1 en maximaal 3 competenties aan vinken (totaal moet uitkomen op 100%)</w:t>
            </w:r>
          </w:p>
        </w:tc>
      </w:tr>
      <w:tr w:rsidR="00F10148" w:rsidRPr="007472B3" w14:paraId="1E56F5D7" w14:textId="77777777" w:rsidTr="00605215">
        <w:tc>
          <w:tcPr>
            <w:tcW w:w="14098" w:type="dxa"/>
          </w:tcPr>
          <w:p w14:paraId="606481FB" w14:textId="558FCEC9" w:rsidR="00F10148" w:rsidRPr="007472B3" w:rsidRDefault="00632233" w:rsidP="00605215">
            <w:pPr>
              <w:spacing w:after="100"/>
              <w:contextualSpacing/>
              <w:rPr>
                <w:rFonts w:cstheme="minorHAnsi"/>
                <w:lang w:val="nl-NL"/>
              </w:rPr>
            </w:pPr>
            <w:sdt>
              <w:sdtPr>
                <w:rPr>
                  <w:rFonts w:cstheme="minorHAnsi"/>
                  <w:lang w:val="nl-NL"/>
                </w:rPr>
                <w:id w:val="-1761666288"/>
                <w14:checkbox>
                  <w14:checked w14:val="0"/>
                  <w14:checkedState w14:val="2612" w14:font="MS Gothic"/>
                  <w14:uncheckedState w14:val="2610" w14:font="MS Gothic"/>
                </w14:checkbox>
              </w:sdtPr>
              <w:sdtEndPr/>
              <w:sdtContent>
                <w:r w:rsidR="006844FA">
                  <w:rPr>
                    <w:rFonts w:ascii="MS Gothic" w:eastAsia="MS Gothic" w:hAnsi="MS Gothic" w:cstheme="minorHAnsi" w:hint="eastAsia"/>
                    <w:lang w:val="nl-NL"/>
                  </w:rPr>
                  <w:t>☐</w:t>
                </w:r>
              </w:sdtContent>
            </w:sdt>
            <w:r w:rsidR="00F10148" w:rsidRPr="007472B3">
              <w:rPr>
                <w:rFonts w:cstheme="minorHAnsi"/>
                <w:lang w:val="nl-NL"/>
              </w:rPr>
              <w:t xml:space="preserve">Communicatie </w:t>
            </w:r>
            <w:r w:rsidR="00C41FE9" w:rsidRPr="007472B3">
              <w:rPr>
                <w:rFonts w:cstheme="minorHAnsi"/>
                <w:lang w:val="nl-NL"/>
              </w:rPr>
              <w:t>..</w:t>
            </w:r>
            <w:r w:rsidR="00F10148" w:rsidRPr="007472B3">
              <w:rPr>
                <w:rFonts w:cstheme="minorHAnsi"/>
                <w:lang w:val="nl-NL"/>
              </w:rPr>
              <w:t>%</w:t>
            </w:r>
          </w:p>
          <w:p w14:paraId="0ADB61F7" w14:textId="6D31F571" w:rsidR="00F10148" w:rsidRPr="007472B3" w:rsidRDefault="00632233" w:rsidP="00605215">
            <w:pPr>
              <w:spacing w:after="100"/>
              <w:contextualSpacing/>
              <w:rPr>
                <w:rFonts w:cstheme="minorHAnsi"/>
                <w:lang w:val="nl-NL"/>
              </w:rPr>
            </w:pPr>
            <w:sdt>
              <w:sdtPr>
                <w:rPr>
                  <w:rFonts w:cstheme="minorHAnsi"/>
                  <w:lang w:val="nl-NL"/>
                </w:rPr>
                <w:id w:val="685640139"/>
                <w14:checkbox>
                  <w14:checked w14:val="1"/>
                  <w14:checkedState w14:val="2612" w14:font="MS Gothic"/>
                  <w14:uncheckedState w14:val="2610" w14:font="MS Gothic"/>
                </w14:checkbox>
              </w:sdtPr>
              <w:sdtEndPr/>
              <w:sdtContent>
                <w:r w:rsidR="003E1DC3">
                  <w:rPr>
                    <w:rFonts w:ascii="MS Gothic" w:eastAsia="MS Gothic" w:hAnsi="MS Gothic" w:cstheme="minorHAnsi" w:hint="eastAsia"/>
                    <w:lang w:val="nl-NL"/>
                  </w:rPr>
                  <w:t>☒</w:t>
                </w:r>
              </w:sdtContent>
            </w:sdt>
            <w:r w:rsidR="00F10148" w:rsidRPr="007472B3">
              <w:rPr>
                <w:rFonts w:cstheme="minorHAnsi"/>
                <w:lang w:val="nl-NL"/>
              </w:rPr>
              <w:t xml:space="preserve">Kennis en wetenschap </w:t>
            </w:r>
            <w:r w:rsidR="006844FA">
              <w:rPr>
                <w:rFonts w:cstheme="minorHAnsi"/>
                <w:lang w:val="nl-NL"/>
              </w:rPr>
              <w:t>30</w:t>
            </w:r>
            <w:r w:rsidR="00F10148" w:rsidRPr="007472B3">
              <w:rPr>
                <w:rFonts w:cstheme="minorHAnsi"/>
                <w:lang w:val="nl-NL"/>
              </w:rPr>
              <w:t xml:space="preserve"> %</w:t>
            </w:r>
          </w:p>
          <w:p w14:paraId="1D49FACD" w14:textId="1AAEBFC6" w:rsidR="00F10148" w:rsidRPr="007472B3" w:rsidRDefault="00632233" w:rsidP="00605215">
            <w:pPr>
              <w:spacing w:after="100"/>
              <w:contextualSpacing/>
              <w:rPr>
                <w:rFonts w:cstheme="minorHAnsi"/>
                <w:lang w:val="nl-NL"/>
              </w:rPr>
            </w:pPr>
            <w:sdt>
              <w:sdtPr>
                <w:rPr>
                  <w:rFonts w:cstheme="minorHAnsi"/>
                  <w:lang w:val="nl-NL"/>
                </w:rPr>
                <w:id w:val="-334460753"/>
                <w14:checkbox>
                  <w14:checked w14:val="1"/>
                  <w14:checkedState w14:val="2612" w14:font="MS Gothic"/>
                  <w14:uncheckedState w14:val="2610" w14:font="MS Gothic"/>
                </w14:checkbox>
              </w:sdtPr>
              <w:sdtEndPr/>
              <w:sdtContent>
                <w:r w:rsidR="003E1DC3">
                  <w:rPr>
                    <w:rFonts w:ascii="MS Gothic" w:eastAsia="MS Gothic" w:hAnsi="MS Gothic" w:cstheme="minorHAnsi" w:hint="eastAsia"/>
                    <w:lang w:val="nl-NL"/>
                  </w:rPr>
                  <w:t>☒</w:t>
                </w:r>
              </w:sdtContent>
            </w:sdt>
            <w:r w:rsidR="00F10148" w:rsidRPr="007472B3">
              <w:rPr>
                <w:rFonts w:cstheme="minorHAnsi"/>
                <w:lang w:val="nl-NL"/>
              </w:rPr>
              <w:t xml:space="preserve">Medisch handelen </w:t>
            </w:r>
            <w:r w:rsidR="006844FA">
              <w:rPr>
                <w:rFonts w:cstheme="minorHAnsi"/>
                <w:lang w:val="nl-NL"/>
              </w:rPr>
              <w:t>40</w:t>
            </w:r>
            <w:r w:rsidR="00F10148" w:rsidRPr="007472B3">
              <w:rPr>
                <w:rFonts w:cstheme="minorHAnsi"/>
                <w:lang w:val="nl-NL"/>
              </w:rPr>
              <w:t xml:space="preserve"> %</w:t>
            </w:r>
          </w:p>
          <w:p w14:paraId="3A275B8C" w14:textId="258410AA" w:rsidR="00F10148" w:rsidRPr="007472B3" w:rsidRDefault="00632233" w:rsidP="00605215">
            <w:pPr>
              <w:spacing w:after="100"/>
              <w:contextualSpacing/>
              <w:rPr>
                <w:rFonts w:cstheme="minorHAnsi"/>
                <w:lang w:val="nl-NL"/>
              </w:rPr>
            </w:pPr>
            <w:sdt>
              <w:sdtPr>
                <w:rPr>
                  <w:rFonts w:cstheme="minorHAnsi"/>
                  <w:lang w:val="nl-NL"/>
                </w:rPr>
                <w:id w:val="177941167"/>
                <w14:checkbox>
                  <w14:checked w14:val="0"/>
                  <w14:checkedState w14:val="2612" w14:font="MS Gothic"/>
                  <w14:uncheckedState w14:val="2610" w14:font="MS Gothic"/>
                </w14:checkbox>
              </w:sdtPr>
              <w:sdtEndPr/>
              <w:sdtContent>
                <w:r w:rsidR="006844FA">
                  <w:rPr>
                    <w:rFonts w:ascii="MS Gothic" w:eastAsia="MS Gothic" w:hAnsi="MS Gothic" w:cstheme="minorHAnsi" w:hint="eastAsia"/>
                    <w:lang w:val="nl-NL"/>
                  </w:rPr>
                  <w:t>☐</w:t>
                </w:r>
              </w:sdtContent>
            </w:sdt>
            <w:r w:rsidR="00F10148" w:rsidRPr="007472B3">
              <w:rPr>
                <w:rFonts w:cstheme="minorHAnsi"/>
                <w:lang w:val="nl-NL"/>
              </w:rPr>
              <w:t xml:space="preserve">Samenwerken </w:t>
            </w:r>
            <w:r w:rsidR="005A16E2">
              <w:rPr>
                <w:rFonts w:cstheme="minorHAnsi"/>
                <w:lang w:val="nl-NL"/>
              </w:rPr>
              <w:t xml:space="preserve"> </w:t>
            </w:r>
            <w:r w:rsidR="00F10148" w:rsidRPr="007472B3">
              <w:rPr>
                <w:rFonts w:cstheme="minorHAnsi"/>
                <w:lang w:val="nl-NL"/>
              </w:rPr>
              <w:t>%</w:t>
            </w:r>
          </w:p>
          <w:p w14:paraId="12EFD1DE" w14:textId="5D6FBFEC" w:rsidR="00F10148" w:rsidRPr="007472B3" w:rsidRDefault="00632233" w:rsidP="00605215">
            <w:pPr>
              <w:spacing w:after="100"/>
              <w:contextualSpacing/>
              <w:rPr>
                <w:rFonts w:cstheme="minorHAnsi"/>
                <w:lang w:val="nl-NL"/>
              </w:rPr>
            </w:pPr>
            <w:sdt>
              <w:sdtPr>
                <w:rPr>
                  <w:rFonts w:cstheme="minorHAnsi"/>
                  <w:lang w:val="nl-NL"/>
                </w:rPr>
                <w:id w:val="-923644935"/>
                <w14:checkbox>
                  <w14:checked w14:val="0"/>
                  <w14:checkedState w14:val="2612" w14:font="MS Gothic"/>
                  <w14:uncheckedState w14:val="2610" w14:font="MS Gothic"/>
                </w14:checkbox>
              </w:sdtPr>
              <w:sdtEndPr/>
              <w:sdtContent>
                <w:r w:rsidR="006844FA">
                  <w:rPr>
                    <w:rFonts w:ascii="MS Gothic" w:eastAsia="MS Gothic" w:hAnsi="MS Gothic" w:cstheme="minorHAnsi" w:hint="eastAsia"/>
                    <w:lang w:val="nl-NL"/>
                  </w:rPr>
                  <w:t>☐</w:t>
                </w:r>
              </w:sdtContent>
            </w:sdt>
            <w:r w:rsidR="00F10148" w:rsidRPr="007472B3">
              <w:rPr>
                <w:rFonts w:cstheme="minorHAnsi"/>
                <w:lang w:val="nl-NL"/>
              </w:rPr>
              <w:t>Maatschappelijk handelen</w:t>
            </w:r>
            <w:r w:rsidR="005A16E2">
              <w:rPr>
                <w:rFonts w:cstheme="minorHAnsi"/>
                <w:lang w:val="nl-NL"/>
              </w:rPr>
              <w:t xml:space="preserve"> </w:t>
            </w:r>
            <w:r w:rsidR="00F10148" w:rsidRPr="007472B3">
              <w:rPr>
                <w:rFonts w:cstheme="minorHAnsi"/>
                <w:lang w:val="nl-NL"/>
              </w:rPr>
              <w:t>%</w:t>
            </w:r>
          </w:p>
          <w:p w14:paraId="1552FA7B" w14:textId="132031C1" w:rsidR="00F10148" w:rsidRPr="007472B3" w:rsidRDefault="00632233" w:rsidP="00605215">
            <w:pPr>
              <w:spacing w:after="100"/>
              <w:contextualSpacing/>
              <w:rPr>
                <w:rFonts w:cstheme="minorHAnsi"/>
                <w:lang w:val="nl-NL"/>
              </w:rPr>
            </w:pPr>
            <w:sdt>
              <w:sdtPr>
                <w:rPr>
                  <w:rFonts w:cstheme="minorHAnsi"/>
                  <w:lang w:val="nl-NL"/>
                </w:rPr>
                <w:id w:val="-282964203"/>
                <w14:checkbox>
                  <w14:checked w14:val="1"/>
                  <w14:checkedState w14:val="2612" w14:font="MS Gothic"/>
                  <w14:uncheckedState w14:val="2610" w14:font="MS Gothic"/>
                </w14:checkbox>
              </w:sdtPr>
              <w:sdtEndPr/>
              <w:sdtContent>
                <w:r w:rsidR="006844FA">
                  <w:rPr>
                    <w:rFonts w:ascii="MS Gothic" w:eastAsia="MS Gothic" w:hAnsi="MS Gothic" w:cstheme="minorHAnsi" w:hint="eastAsia"/>
                    <w:lang w:val="nl-NL"/>
                  </w:rPr>
                  <w:t>☒</w:t>
                </w:r>
              </w:sdtContent>
            </w:sdt>
            <w:r w:rsidR="00F10148" w:rsidRPr="007472B3">
              <w:rPr>
                <w:rFonts w:cstheme="minorHAnsi"/>
                <w:lang w:val="nl-NL"/>
              </w:rPr>
              <w:t xml:space="preserve">Organisatie </w:t>
            </w:r>
            <w:r w:rsidR="006844FA">
              <w:rPr>
                <w:rFonts w:cstheme="minorHAnsi"/>
                <w:lang w:val="nl-NL"/>
              </w:rPr>
              <w:t>30</w:t>
            </w:r>
            <w:r w:rsidR="00F10148" w:rsidRPr="007472B3">
              <w:rPr>
                <w:rFonts w:cstheme="minorHAnsi"/>
                <w:lang w:val="nl-NL"/>
              </w:rPr>
              <w:t xml:space="preserve"> %</w:t>
            </w:r>
          </w:p>
          <w:p w14:paraId="2B600971" w14:textId="77777777" w:rsidR="00F10148" w:rsidRPr="007472B3" w:rsidRDefault="00632233" w:rsidP="00605215">
            <w:pPr>
              <w:spacing w:after="100"/>
              <w:contextualSpacing/>
              <w:rPr>
                <w:rFonts w:cstheme="minorHAnsi"/>
                <w:b/>
                <w:bCs/>
                <w:lang w:val="nl-NL"/>
              </w:rPr>
            </w:pPr>
            <w:sdt>
              <w:sdtPr>
                <w:rPr>
                  <w:rFonts w:cstheme="minorHAnsi"/>
                  <w:lang w:val="nl-NL"/>
                </w:rPr>
                <w:id w:val="507636237"/>
                <w14:checkbox>
                  <w14:checked w14:val="0"/>
                  <w14:checkedState w14:val="2612" w14:font="MS Gothic"/>
                  <w14:uncheckedState w14:val="2610" w14:font="MS Gothic"/>
                </w14:checkbox>
              </w:sdtPr>
              <w:sdtEndPr/>
              <w:sdtContent>
                <w:r w:rsidR="00F10148" w:rsidRPr="007472B3">
                  <w:rPr>
                    <w:rFonts w:ascii="Segoe UI Symbol" w:hAnsi="Segoe UI Symbol" w:cs="Segoe UI Symbol"/>
                    <w:lang w:val="nl-NL"/>
                  </w:rPr>
                  <w:t>☐</w:t>
                </w:r>
              </w:sdtContent>
            </w:sdt>
            <w:r w:rsidR="00F10148" w:rsidRPr="007472B3">
              <w:rPr>
                <w:rFonts w:cstheme="minorHAnsi"/>
                <w:lang w:val="nl-NL"/>
              </w:rPr>
              <w:t>Professionaliteit .. %</w:t>
            </w:r>
          </w:p>
        </w:tc>
      </w:tr>
    </w:tbl>
    <w:p w14:paraId="0921FF04" w14:textId="77777777" w:rsidR="00253D85" w:rsidRDefault="00253D85" w:rsidP="003F2EB2">
      <w:pPr>
        <w:rPr>
          <w:rFonts w:cstheme="minorHAnsi"/>
          <w:b/>
          <w:bCs/>
          <w:lang w:val="nl-NL"/>
        </w:rPr>
      </w:pPr>
    </w:p>
    <w:p w14:paraId="6EE83C0F" w14:textId="52886F1D" w:rsidR="003F2EB2" w:rsidRDefault="003F2EB2" w:rsidP="003F2EB2">
      <w:pPr>
        <w:rPr>
          <w:rFonts w:cstheme="minorHAnsi"/>
          <w:bCs/>
          <w:lang w:val="nl-NL"/>
        </w:rPr>
      </w:pPr>
      <w:r w:rsidRPr="00E736DB">
        <w:rPr>
          <w:rFonts w:cstheme="minorHAnsi"/>
          <w:b/>
          <w:bCs/>
          <w:lang w:val="nl-NL"/>
        </w:rPr>
        <w:t>Cursuscommissieleden</w:t>
      </w:r>
    </w:p>
    <w:p w14:paraId="4E91C8E4" w14:textId="685C27EE" w:rsidR="003E1DC3" w:rsidRDefault="003E1DC3" w:rsidP="003E1DC3">
      <w:pPr>
        <w:pStyle w:val="Geenafstand"/>
        <w:rPr>
          <w:lang w:val="nl-NL"/>
        </w:rPr>
      </w:pPr>
      <w:r>
        <w:rPr>
          <w:lang w:val="nl-NL"/>
        </w:rPr>
        <w:t xml:space="preserve">Mw. </w:t>
      </w:r>
      <w:r w:rsidRPr="003E1DC3">
        <w:rPr>
          <w:lang w:val="nl-NL"/>
        </w:rPr>
        <w:t>B</w:t>
      </w:r>
      <w:r>
        <w:rPr>
          <w:lang w:val="nl-NL"/>
        </w:rPr>
        <w:t xml:space="preserve">.M.A. </w:t>
      </w:r>
      <w:r w:rsidRPr="003E1DC3">
        <w:rPr>
          <w:lang w:val="nl-NL"/>
        </w:rPr>
        <w:t>Bijl, kaderhuisarts ouderengeneeskunde</w:t>
      </w:r>
      <w:r w:rsidR="004215E1">
        <w:rPr>
          <w:lang w:val="nl-NL"/>
        </w:rPr>
        <w:t xml:space="preserve">, gezondheidscentrum Hasseler Es, </w:t>
      </w:r>
      <w:r w:rsidRPr="003E1DC3">
        <w:rPr>
          <w:lang w:val="nl-NL"/>
        </w:rPr>
        <w:t>Hengelo</w:t>
      </w:r>
    </w:p>
    <w:p w14:paraId="73B5D270" w14:textId="56900A66" w:rsidR="00DF22AB" w:rsidRDefault="00DF22AB" w:rsidP="003739DE">
      <w:pPr>
        <w:rPr>
          <w:lang w:val="nl-NL"/>
        </w:rPr>
      </w:pPr>
      <w:r>
        <w:rPr>
          <w:lang w:val="nl-NL"/>
        </w:rPr>
        <w:lastRenderedPageBreak/>
        <w:t>Dhr. F.P.J</w:t>
      </w:r>
      <w:r w:rsidR="00207566">
        <w:rPr>
          <w:lang w:val="nl-NL"/>
        </w:rPr>
        <w:t xml:space="preserve">. </w:t>
      </w:r>
      <w:r>
        <w:rPr>
          <w:lang w:val="nl-NL"/>
        </w:rPr>
        <w:t xml:space="preserve">Capellen, specialist ouderengeneeskunde, </w:t>
      </w:r>
      <w:r w:rsidRPr="003E1DC3">
        <w:rPr>
          <w:lang w:val="nl-NL"/>
        </w:rPr>
        <w:t>zorggroep Treant</w:t>
      </w:r>
      <w:r>
        <w:rPr>
          <w:lang w:val="nl-NL"/>
        </w:rPr>
        <w:t>, Hoogeveen</w:t>
      </w:r>
    </w:p>
    <w:p w14:paraId="7C3F8D37" w14:textId="2351537D" w:rsidR="00DF22AB" w:rsidRDefault="00DF22AB" w:rsidP="003739DE">
      <w:pPr>
        <w:rPr>
          <w:lang w:val="nl-NL"/>
        </w:rPr>
      </w:pPr>
      <w:r>
        <w:rPr>
          <w:lang w:val="nl-NL"/>
        </w:rPr>
        <w:t>Mevr. M.</w:t>
      </w:r>
      <w:r w:rsidR="006844FA">
        <w:rPr>
          <w:lang w:val="nl-NL"/>
        </w:rPr>
        <w:t>H.</w:t>
      </w:r>
      <w:r>
        <w:rPr>
          <w:lang w:val="nl-NL"/>
        </w:rPr>
        <w:t xml:space="preserve"> van Gerwen, huisarts, </w:t>
      </w:r>
      <w:r w:rsidRPr="008A4BF4">
        <w:rPr>
          <w:lang w:val="nl-NL"/>
        </w:rPr>
        <w:t>kaderhuisarts ouderengeneeskunde</w:t>
      </w:r>
      <w:r>
        <w:rPr>
          <w:lang w:val="nl-NL"/>
        </w:rPr>
        <w:t>, Enschede</w:t>
      </w:r>
    </w:p>
    <w:p w14:paraId="43A6756D" w14:textId="07BF7EEA" w:rsidR="003739DE" w:rsidRDefault="003739DE" w:rsidP="003739DE">
      <w:pPr>
        <w:rPr>
          <w:lang w:val="nl-NL"/>
        </w:rPr>
      </w:pPr>
      <w:r w:rsidRPr="000C6D9A">
        <w:rPr>
          <w:lang w:val="nl-NL"/>
        </w:rPr>
        <w:t>D</w:t>
      </w:r>
      <w:r>
        <w:rPr>
          <w:lang w:val="nl-NL"/>
        </w:rPr>
        <w:t xml:space="preserve">hr. G. Junius, </w:t>
      </w:r>
      <w:r w:rsidRPr="000C6D9A">
        <w:rPr>
          <w:lang w:val="nl-NL"/>
        </w:rPr>
        <w:t>Specialist Ouderengeneeskunde, kaderarts eerste lijn ZZP</w:t>
      </w:r>
      <w:r w:rsidR="00DF22AB">
        <w:rPr>
          <w:lang w:val="nl-NL"/>
        </w:rPr>
        <w:t>, Wijhe</w:t>
      </w:r>
    </w:p>
    <w:p w14:paraId="66AB0E53" w14:textId="2DCC70ED" w:rsidR="00207566" w:rsidRDefault="00207566" w:rsidP="003E1DC3">
      <w:pPr>
        <w:pStyle w:val="Geenafstand"/>
        <w:rPr>
          <w:lang w:val="nl-NL"/>
        </w:rPr>
      </w:pPr>
      <w:r w:rsidRPr="00207566">
        <w:rPr>
          <w:lang w:val="nl-NL"/>
        </w:rPr>
        <w:t>Mw. M.S. Ketel, huisarts, kaderhuisarts ouderengeneeskunde, Nijverdal</w:t>
      </w:r>
    </w:p>
    <w:p w14:paraId="3D8F18AC" w14:textId="6EEBC9D6" w:rsidR="003739DE" w:rsidRPr="003E1DC3" w:rsidRDefault="003739DE" w:rsidP="003E1DC3">
      <w:pPr>
        <w:pStyle w:val="Geenafstand"/>
        <w:rPr>
          <w:lang w:val="nl-NL"/>
        </w:rPr>
      </w:pPr>
      <w:r>
        <w:rPr>
          <w:lang w:val="nl-NL"/>
        </w:rPr>
        <w:t xml:space="preserve">Drs. L.P. </w:t>
      </w:r>
      <w:r w:rsidRPr="003739DE">
        <w:rPr>
          <w:lang w:val="nl-NL"/>
        </w:rPr>
        <w:t>Marinussen, huisarts, kaderhuisarts ouderengeneeskunde</w:t>
      </w:r>
      <w:r w:rsidR="00DF22AB">
        <w:rPr>
          <w:lang w:val="nl-NL"/>
        </w:rPr>
        <w:t>, Vriezenveen</w:t>
      </w:r>
    </w:p>
    <w:p w14:paraId="5E54FBB1" w14:textId="223E0972" w:rsidR="00A028D6" w:rsidRDefault="003E1DC3" w:rsidP="003E1DC3">
      <w:pPr>
        <w:pStyle w:val="Geenafstand"/>
        <w:rPr>
          <w:lang w:val="nl-NL"/>
        </w:rPr>
      </w:pPr>
      <w:r w:rsidRPr="003E1DC3">
        <w:rPr>
          <w:lang w:val="nl-NL"/>
        </w:rPr>
        <w:t xml:space="preserve">Drs. J.G. </w:t>
      </w:r>
      <w:r w:rsidR="005A16E2" w:rsidRPr="003E1DC3">
        <w:rPr>
          <w:lang w:val="nl-NL"/>
        </w:rPr>
        <w:t xml:space="preserve">Minderhoud-Oudenaarden, </w:t>
      </w:r>
      <w:r w:rsidR="00DF22AB">
        <w:rPr>
          <w:lang w:val="nl-NL"/>
        </w:rPr>
        <w:t xml:space="preserve">huisarts en specialist ouderengeneeskunde; </w:t>
      </w:r>
      <w:r w:rsidR="005A16E2" w:rsidRPr="003E1DC3">
        <w:rPr>
          <w:lang w:val="nl-NL"/>
        </w:rPr>
        <w:t>kaderhuisarts ouderengeneeskunde</w:t>
      </w:r>
      <w:r w:rsidRPr="003E1DC3">
        <w:rPr>
          <w:lang w:val="nl-NL"/>
        </w:rPr>
        <w:t>, zorggroep Treant</w:t>
      </w:r>
      <w:r w:rsidR="00DF22AB">
        <w:rPr>
          <w:lang w:val="nl-NL"/>
        </w:rPr>
        <w:t>, Hoogeveen</w:t>
      </w:r>
    </w:p>
    <w:p w14:paraId="0A9C0B88" w14:textId="63EF0D5C" w:rsidR="008A4BF4" w:rsidRDefault="008A4BF4" w:rsidP="003E1DC3">
      <w:pPr>
        <w:pStyle w:val="Geenafstand"/>
        <w:rPr>
          <w:lang w:val="nl-NL"/>
        </w:rPr>
      </w:pPr>
      <w:r>
        <w:rPr>
          <w:lang w:val="nl-NL"/>
        </w:rPr>
        <w:t xml:space="preserve">Dr. H.R. van Meerwijk – Vedder, specialist ouderengeneeskunde, </w:t>
      </w:r>
      <w:r w:rsidRPr="008A4BF4">
        <w:rPr>
          <w:lang w:val="nl-NL"/>
        </w:rPr>
        <w:t>zorggroep Noorderboog</w:t>
      </w:r>
    </w:p>
    <w:p w14:paraId="64E06D58" w14:textId="43EFED2C" w:rsidR="008A4BF4" w:rsidRPr="003E1DC3" w:rsidRDefault="008A4BF4" w:rsidP="003E1DC3">
      <w:pPr>
        <w:pStyle w:val="Geenafstand"/>
        <w:rPr>
          <w:lang w:val="nl-NL"/>
        </w:rPr>
      </w:pPr>
      <w:r>
        <w:rPr>
          <w:lang w:val="nl-NL"/>
        </w:rPr>
        <w:t xml:space="preserve">Drs. </w:t>
      </w:r>
      <w:r w:rsidRPr="008A4BF4">
        <w:rPr>
          <w:lang w:val="nl-NL"/>
        </w:rPr>
        <w:t>H. Wisselink, huisarts</w:t>
      </w:r>
      <w:r>
        <w:rPr>
          <w:lang w:val="nl-NL"/>
        </w:rPr>
        <w:t xml:space="preserve">, </w:t>
      </w:r>
      <w:r w:rsidRPr="008A4BF4">
        <w:rPr>
          <w:lang w:val="nl-NL"/>
        </w:rPr>
        <w:t>kaderhuisarts ouderengeneeskunde HCDO Deventer</w:t>
      </w:r>
    </w:p>
    <w:p w14:paraId="7D489308" w14:textId="77777777" w:rsidR="00751A9A" w:rsidRDefault="00751A9A" w:rsidP="003F2EB2">
      <w:pPr>
        <w:rPr>
          <w:rFonts w:cstheme="minorHAnsi"/>
          <w:b/>
          <w:bCs/>
          <w:lang w:val="nl-NL"/>
        </w:rPr>
      </w:pPr>
    </w:p>
    <w:p w14:paraId="643DA306" w14:textId="1DEE1AD7" w:rsidR="00253D85" w:rsidRDefault="003F2EB2" w:rsidP="003F2EB2">
      <w:pPr>
        <w:rPr>
          <w:rFonts w:cstheme="minorHAnsi"/>
          <w:bCs/>
          <w:lang w:val="nl-NL"/>
        </w:rPr>
      </w:pPr>
      <w:r w:rsidRPr="00E736DB">
        <w:rPr>
          <w:rFonts w:cstheme="minorHAnsi"/>
          <w:b/>
          <w:bCs/>
          <w:lang w:val="nl-NL"/>
        </w:rPr>
        <w:t>Sprekers</w:t>
      </w:r>
      <w:r w:rsidR="00253D85" w:rsidRPr="00E736DB">
        <w:rPr>
          <w:rFonts w:cstheme="minorHAnsi"/>
          <w:b/>
          <w:bCs/>
          <w:lang w:val="nl-NL"/>
        </w:rPr>
        <w:t xml:space="preserve"> </w:t>
      </w:r>
    </w:p>
    <w:p w14:paraId="7762F987" w14:textId="24B83708" w:rsidR="00EE6D29" w:rsidRDefault="00182F51" w:rsidP="003F2EB2">
      <w:pPr>
        <w:rPr>
          <w:lang w:val="nl-NL"/>
        </w:rPr>
      </w:pPr>
      <w:r w:rsidRPr="00182F51">
        <w:rPr>
          <w:lang w:val="nl-NL"/>
        </w:rPr>
        <w:t>Mr. R. Helle, specialist ouderengeneeskunde, Helle - Juridisch en medisch advies, Amsterdam</w:t>
      </w:r>
    </w:p>
    <w:p w14:paraId="4A23F563" w14:textId="18C37485" w:rsidR="004215E1" w:rsidRDefault="004215E1" w:rsidP="003F2EB2">
      <w:pPr>
        <w:rPr>
          <w:lang w:val="nl-NL"/>
        </w:rPr>
      </w:pPr>
      <w:r w:rsidRPr="004215E1">
        <w:rPr>
          <w:lang w:val="nl-NL"/>
        </w:rPr>
        <w:t>Mw. P.G.W. Jans, kaderhuisarts ouderengeneeskunde, THOON (Zorggroep regio Enschede/Hengelo)</w:t>
      </w:r>
    </w:p>
    <w:p w14:paraId="1D59C20C" w14:textId="6CB3DF1C" w:rsidR="003739DE" w:rsidRDefault="003739DE" w:rsidP="003739DE">
      <w:pPr>
        <w:rPr>
          <w:lang w:val="nl-NL"/>
        </w:rPr>
      </w:pPr>
      <w:r>
        <w:rPr>
          <w:lang w:val="nl-NL"/>
        </w:rPr>
        <w:t>P</w:t>
      </w:r>
      <w:r w:rsidRPr="003739DE">
        <w:rPr>
          <w:lang w:val="nl-NL"/>
        </w:rPr>
        <w:t>rof. dr. T. van Laar</w:t>
      </w:r>
      <w:r>
        <w:rPr>
          <w:lang w:val="nl-NL"/>
        </w:rPr>
        <w:t>, h</w:t>
      </w:r>
      <w:r w:rsidRPr="003739DE">
        <w:rPr>
          <w:lang w:val="nl-NL"/>
        </w:rPr>
        <w:t>oogleraar neurologie (</w:t>
      </w:r>
      <w:r>
        <w:rPr>
          <w:lang w:val="nl-NL"/>
        </w:rPr>
        <w:t>g</w:t>
      </w:r>
      <w:r w:rsidRPr="003739DE">
        <w:rPr>
          <w:lang w:val="nl-NL"/>
        </w:rPr>
        <w:t>eavanceerde behandeling van de ziekte van Parkinson)</w:t>
      </w:r>
      <w:r>
        <w:rPr>
          <w:lang w:val="nl-NL"/>
        </w:rPr>
        <w:t>,</w:t>
      </w:r>
      <w:r w:rsidRPr="003739DE">
        <w:rPr>
          <w:lang w:val="nl-NL"/>
        </w:rPr>
        <w:t xml:space="preserve"> UMCG</w:t>
      </w:r>
    </w:p>
    <w:p w14:paraId="30E96F01" w14:textId="3D8A21CA" w:rsidR="004215E1" w:rsidRDefault="004215E1" w:rsidP="003F2EB2">
      <w:pPr>
        <w:rPr>
          <w:rFonts w:cstheme="minorHAnsi"/>
          <w:bCs/>
          <w:lang w:val="nl-NL"/>
        </w:rPr>
      </w:pPr>
      <w:r w:rsidRPr="004215E1">
        <w:rPr>
          <w:rFonts w:cstheme="minorHAnsi"/>
          <w:bCs/>
          <w:lang w:val="nl-NL"/>
        </w:rPr>
        <w:t>Prof. dr. M</w:t>
      </w:r>
      <w:r>
        <w:rPr>
          <w:rFonts w:cstheme="minorHAnsi"/>
          <w:bCs/>
          <w:lang w:val="nl-NL"/>
        </w:rPr>
        <w:t>.</w:t>
      </w:r>
      <w:r w:rsidRPr="004215E1">
        <w:rPr>
          <w:rFonts w:cstheme="minorHAnsi"/>
          <w:bCs/>
          <w:lang w:val="nl-NL"/>
        </w:rPr>
        <w:t xml:space="preserve"> Lancel, </w:t>
      </w:r>
      <w:r>
        <w:rPr>
          <w:rFonts w:cstheme="minorHAnsi"/>
          <w:bCs/>
          <w:lang w:val="nl-NL"/>
        </w:rPr>
        <w:t xml:space="preserve">somnoloog, </w:t>
      </w:r>
      <w:r w:rsidRPr="004215E1">
        <w:rPr>
          <w:rFonts w:cstheme="minorHAnsi"/>
          <w:bCs/>
          <w:lang w:val="nl-NL"/>
        </w:rPr>
        <w:t>Faculteit Medische Wetenschappen RUG.</w:t>
      </w:r>
    </w:p>
    <w:p w14:paraId="0C8BB06B" w14:textId="666A9563" w:rsidR="004215E1" w:rsidRDefault="004215E1" w:rsidP="004215E1">
      <w:pPr>
        <w:rPr>
          <w:rFonts w:cstheme="minorHAnsi"/>
          <w:bCs/>
          <w:lang w:val="nl-NL"/>
        </w:rPr>
      </w:pPr>
      <w:r w:rsidRPr="004215E1">
        <w:rPr>
          <w:rFonts w:cstheme="minorHAnsi"/>
          <w:bCs/>
          <w:lang w:val="nl-NL"/>
        </w:rPr>
        <w:t>D.J. van Maare</w:t>
      </w:r>
      <w:r>
        <w:rPr>
          <w:rFonts w:cstheme="minorHAnsi"/>
          <w:bCs/>
          <w:lang w:val="nl-NL"/>
        </w:rPr>
        <w:t xml:space="preserve">, </w:t>
      </w:r>
      <w:r w:rsidRPr="004215E1">
        <w:rPr>
          <w:rFonts w:cstheme="minorHAnsi"/>
          <w:bCs/>
          <w:lang w:val="nl-NL"/>
        </w:rPr>
        <w:t>Huisarts, kaderarts palliatieve zorg</w:t>
      </w:r>
      <w:r w:rsidR="008A4BF4">
        <w:rPr>
          <w:rFonts w:cstheme="minorHAnsi"/>
          <w:bCs/>
          <w:lang w:val="nl-NL"/>
        </w:rPr>
        <w:t xml:space="preserve"> (geen instelling)</w:t>
      </w:r>
    </w:p>
    <w:p w14:paraId="21F1E017" w14:textId="423C12E6" w:rsidR="008A4BF4" w:rsidRDefault="00DF22AB" w:rsidP="004215E1">
      <w:pPr>
        <w:rPr>
          <w:rFonts w:cstheme="minorHAnsi"/>
          <w:bCs/>
          <w:lang w:val="nl-NL"/>
        </w:rPr>
      </w:pPr>
      <w:r>
        <w:rPr>
          <w:rFonts w:cstheme="minorHAnsi"/>
          <w:bCs/>
          <w:lang w:val="nl-NL"/>
        </w:rPr>
        <w:t xml:space="preserve">Dr. </w:t>
      </w:r>
      <w:r w:rsidR="008A4BF4" w:rsidRPr="00DF22AB">
        <w:rPr>
          <w:rFonts w:cstheme="minorHAnsi"/>
          <w:bCs/>
          <w:lang w:val="nl-NL"/>
        </w:rPr>
        <w:t>A. Ott, arts, microbioloog</w:t>
      </w:r>
      <w:r>
        <w:rPr>
          <w:rFonts w:cstheme="minorHAnsi"/>
          <w:bCs/>
          <w:lang w:val="nl-NL"/>
        </w:rPr>
        <w:t xml:space="preserve"> Certe en UMCG Groningen</w:t>
      </w:r>
    </w:p>
    <w:p w14:paraId="294BF17E" w14:textId="44482F8D" w:rsidR="003739DE" w:rsidRDefault="003739DE" w:rsidP="003739DE">
      <w:pPr>
        <w:rPr>
          <w:rFonts w:cstheme="minorHAnsi"/>
          <w:bCs/>
          <w:lang w:val="nl-NL"/>
        </w:rPr>
      </w:pPr>
      <w:r>
        <w:rPr>
          <w:rFonts w:cstheme="minorHAnsi"/>
          <w:bCs/>
          <w:lang w:val="nl-NL"/>
        </w:rPr>
        <w:t>H. Stokvis MBA, klinisch geriater, Ziekenhuisgroep Twente</w:t>
      </w:r>
    </w:p>
    <w:p w14:paraId="20551AA7" w14:textId="665E7038" w:rsidR="003739DE" w:rsidRDefault="003739DE" w:rsidP="003739DE">
      <w:pPr>
        <w:rPr>
          <w:rFonts w:cstheme="minorHAnsi"/>
          <w:bCs/>
          <w:lang w:val="nl-NL"/>
        </w:rPr>
      </w:pPr>
      <w:r>
        <w:rPr>
          <w:rFonts w:cstheme="minorHAnsi"/>
          <w:bCs/>
          <w:lang w:val="nl-NL"/>
        </w:rPr>
        <w:t>Dhr. J. te Velde, coordinator integrale ouderenzorg HZD Hoogeveen</w:t>
      </w:r>
    </w:p>
    <w:p w14:paraId="50040928" w14:textId="25F5B6F0" w:rsidR="00ED2602" w:rsidRDefault="00ED2602" w:rsidP="00ED2602">
      <w:pPr>
        <w:rPr>
          <w:rFonts w:cstheme="minorHAnsi"/>
          <w:bCs/>
          <w:lang w:val="nl-NL"/>
        </w:rPr>
      </w:pPr>
      <w:r w:rsidRPr="00ED2602">
        <w:rPr>
          <w:rFonts w:cstheme="minorHAnsi"/>
          <w:bCs/>
          <w:lang w:val="nl-NL"/>
        </w:rPr>
        <w:t>Prof. Dr. M.M.R. Vollenbroek-Hutten, wetenschapscoördinator ZGT Academie</w:t>
      </w:r>
      <w:r>
        <w:rPr>
          <w:rFonts w:cstheme="minorHAnsi"/>
          <w:bCs/>
          <w:lang w:val="nl-NL"/>
        </w:rPr>
        <w:t>, p</w:t>
      </w:r>
      <w:r w:rsidRPr="00ED2602">
        <w:rPr>
          <w:rFonts w:cstheme="minorHAnsi"/>
          <w:bCs/>
          <w:lang w:val="nl-NL"/>
        </w:rPr>
        <w:t xml:space="preserve">rofessor in technology </w:t>
      </w:r>
      <w:r>
        <w:rPr>
          <w:rFonts w:cstheme="minorHAnsi"/>
          <w:bCs/>
          <w:lang w:val="nl-NL"/>
        </w:rPr>
        <w:t>s</w:t>
      </w:r>
      <w:r w:rsidRPr="00ED2602">
        <w:rPr>
          <w:rFonts w:cstheme="minorHAnsi"/>
          <w:bCs/>
          <w:lang w:val="nl-NL"/>
        </w:rPr>
        <w:t xml:space="preserve">upported </w:t>
      </w:r>
      <w:r>
        <w:rPr>
          <w:rFonts w:cstheme="minorHAnsi"/>
          <w:bCs/>
          <w:lang w:val="nl-NL"/>
        </w:rPr>
        <w:t>c</w:t>
      </w:r>
      <w:r w:rsidRPr="00ED2602">
        <w:rPr>
          <w:rFonts w:cstheme="minorHAnsi"/>
          <w:bCs/>
          <w:lang w:val="nl-NL"/>
        </w:rPr>
        <w:t>ognitive Training</w:t>
      </w:r>
      <w:r>
        <w:rPr>
          <w:rFonts w:cstheme="minorHAnsi"/>
          <w:bCs/>
          <w:lang w:val="nl-NL"/>
        </w:rPr>
        <w:t xml:space="preserve">, </w:t>
      </w:r>
      <w:r w:rsidRPr="00ED2602">
        <w:rPr>
          <w:rFonts w:cstheme="minorHAnsi"/>
          <w:bCs/>
          <w:lang w:val="nl-NL"/>
        </w:rPr>
        <w:t>University Twente</w:t>
      </w:r>
      <w:r>
        <w:rPr>
          <w:rFonts w:cstheme="minorHAnsi"/>
          <w:bCs/>
          <w:lang w:val="nl-NL"/>
        </w:rPr>
        <w:t>. Tevens v</w:t>
      </w:r>
      <w:r w:rsidRPr="00ED2602">
        <w:rPr>
          <w:rFonts w:cstheme="minorHAnsi"/>
          <w:bCs/>
          <w:lang w:val="nl-NL"/>
        </w:rPr>
        <w:t>oorzitter bestuur van Vitaal Twente</w:t>
      </w:r>
    </w:p>
    <w:p w14:paraId="010532C3" w14:textId="77777777" w:rsidR="006844FA" w:rsidRDefault="00DF22AB" w:rsidP="007350C2">
      <w:pPr>
        <w:spacing w:line="288" w:lineRule="auto"/>
        <w:rPr>
          <w:rFonts w:cstheme="minorHAnsi"/>
          <w:bCs/>
          <w:lang w:val="nl-NL"/>
        </w:rPr>
      </w:pPr>
      <w:r>
        <w:rPr>
          <w:rStyle w:val="Nadruk"/>
          <w:i w:val="0"/>
          <w:lang w:val="nl-NL"/>
        </w:rPr>
        <w:t>Dhr. W.</w:t>
      </w:r>
      <w:r w:rsidRPr="00DF22AB">
        <w:rPr>
          <w:rStyle w:val="Nadruk"/>
          <w:i w:val="0"/>
          <w:lang w:val="nl-NL"/>
        </w:rPr>
        <w:t xml:space="preserve"> Wintjens</w:t>
      </w:r>
      <w:r w:rsidRPr="00DF22AB">
        <w:rPr>
          <w:rStyle w:val="st"/>
          <w:lang w:val="nl-NL"/>
        </w:rPr>
        <w:t>. Managing director, Mopas BV. DomoticaeHealthWearables</w:t>
      </w:r>
      <w:r>
        <w:rPr>
          <w:rFonts w:cstheme="minorHAnsi"/>
          <w:bCs/>
          <w:lang w:val="nl-NL"/>
        </w:rPr>
        <w:t xml:space="preserve"> </w:t>
      </w:r>
    </w:p>
    <w:p w14:paraId="3C3BCFBB" w14:textId="6258BADA" w:rsidR="007350C2" w:rsidRPr="002E453B" w:rsidRDefault="007350C2" w:rsidP="007350C2">
      <w:pPr>
        <w:spacing w:line="288" w:lineRule="auto"/>
        <w:rPr>
          <w:rFonts w:ascii="Arial" w:hAnsi="Arial" w:cs="Arial"/>
          <w:b/>
          <w:bCs/>
          <w:color w:val="000000"/>
          <w:sz w:val="21"/>
          <w:szCs w:val="21"/>
          <w:lang w:val="nl-NL"/>
        </w:rPr>
      </w:pPr>
      <w:r>
        <w:rPr>
          <w:rFonts w:cstheme="minorHAnsi"/>
          <w:bCs/>
          <w:lang w:val="nl-NL"/>
        </w:rPr>
        <w:t>Drs. M. Zeeman</w:t>
      </w:r>
      <w:r w:rsidRPr="002E453B">
        <w:rPr>
          <w:rFonts w:cstheme="minorHAnsi"/>
          <w:bCs/>
          <w:color w:val="000000" w:themeColor="text1"/>
          <w:lang w:val="nl-NL"/>
        </w:rPr>
        <w:t xml:space="preserve">, </w:t>
      </w:r>
      <w:r w:rsidRPr="002E453B">
        <w:rPr>
          <w:rFonts w:cstheme="minorHAnsi"/>
          <w:color w:val="000000" w:themeColor="text1"/>
          <w:lang w:val="nl-NL"/>
        </w:rPr>
        <w:t>Internist Ouderengeneeskunde en Klinisch Farmacoloog</w:t>
      </w:r>
      <w:r>
        <w:rPr>
          <w:rFonts w:cstheme="minorHAnsi"/>
          <w:color w:val="000000" w:themeColor="text1"/>
          <w:lang w:val="nl-NL"/>
        </w:rPr>
        <w:t>, Deventer Ziekenhuis, Deventer</w:t>
      </w:r>
    </w:p>
    <w:sectPr w:rsidR="007350C2" w:rsidRPr="002E453B" w:rsidSect="00F101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6263" w14:textId="77777777" w:rsidR="007548F4" w:rsidRDefault="007548F4" w:rsidP="00F10148">
      <w:pPr>
        <w:spacing w:after="0" w:line="240" w:lineRule="auto"/>
      </w:pPr>
      <w:r>
        <w:separator/>
      </w:r>
    </w:p>
  </w:endnote>
  <w:endnote w:type="continuationSeparator" w:id="0">
    <w:p w14:paraId="760D165B" w14:textId="77777777" w:rsidR="007548F4" w:rsidRDefault="007548F4"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12EA" w14:textId="77777777" w:rsidR="007548F4" w:rsidRDefault="007548F4" w:rsidP="00F10148">
      <w:pPr>
        <w:spacing w:after="0" w:line="240" w:lineRule="auto"/>
      </w:pPr>
      <w:r>
        <w:separator/>
      </w:r>
    </w:p>
  </w:footnote>
  <w:footnote w:type="continuationSeparator" w:id="0">
    <w:p w14:paraId="1DA6FA32" w14:textId="77777777" w:rsidR="007548F4" w:rsidRDefault="007548F4" w:rsidP="00F1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11CF1"/>
    <w:multiLevelType w:val="hybridMultilevel"/>
    <w:tmpl w:val="0CCA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7F51BB"/>
    <w:multiLevelType w:val="hybridMultilevel"/>
    <w:tmpl w:val="950A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563CC2"/>
    <w:multiLevelType w:val="hybridMultilevel"/>
    <w:tmpl w:val="31B8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48"/>
    <w:rsid w:val="000379EC"/>
    <w:rsid w:val="000C7994"/>
    <w:rsid w:val="000D1B9B"/>
    <w:rsid w:val="001400EF"/>
    <w:rsid w:val="00182F51"/>
    <w:rsid w:val="001F294E"/>
    <w:rsid w:val="00207566"/>
    <w:rsid w:val="00214CA9"/>
    <w:rsid w:val="0022396D"/>
    <w:rsid w:val="00253D85"/>
    <w:rsid w:val="002B1EE9"/>
    <w:rsid w:val="002F2FC0"/>
    <w:rsid w:val="0031720F"/>
    <w:rsid w:val="003739DE"/>
    <w:rsid w:val="003E1DC3"/>
    <w:rsid w:val="003F2EB2"/>
    <w:rsid w:val="00411515"/>
    <w:rsid w:val="004215E1"/>
    <w:rsid w:val="00422C0C"/>
    <w:rsid w:val="00490DA8"/>
    <w:rsid w:val="004A0912"/>
    <w:rsid w:val="004F5A0D"/>
    <w:rsid w:val="00511CE0"/>
    <w:rsid w:val="00571E6E"/>
    <w:rsid w:val="005771C8"/>
    <w:rsid w:val="005A16E2"/>
    <w:rsid w:val="005B3C1F"/>
    <w:rsid w:val="005C21D8"/>
    <w:rsid w:val="005C6E6B"/>
    <w:rsid w:val="00605215"/>
    <w:rsid w:val="00632233"/>
    <w:rsid w:val="00645099"/>
    <w:rsid w:val="006844FA"/>
    <w:rsid w:val="0068555E"/>
    <w:rsid w:val="006B6CE0"/>
    <w:rsid w:val="006D24DB"/>
    <w:rsid w:val="006D38F4"/>
    <w:rsid w:val="006F0B99"/>
    <w:rsid w:val="007350C2"/>
    <w:rsid w:val="007472B3"/>
    <w:rsid w:val="00751A9A"/>
    <w:rsid w:val="007548F4"/>
    <w:rsid w:val="0077449D"/>
    <w:rsid w:val="00794F3C"/>
    <w:rsid w:val="007C6B28"/>
    <w:rsid w:val="00801BE6"/>
    <w:rsid w:val="008342AB"/>
    <w:rsid w:val="008A4BF4"/>
    <w:rsid w:val="008E209E"/>
    <w:rsid w:val="008E32E2"/>
    <w:rsid w:val="009618D3"/>
    <w:rsid w:val="0097121D"/>
    <w:rsid w:val="00985E4E"/>
    <w:rsid w:val="009A258E"/>
    <w:rsid w:val="009C50A4"/>
    <w:rsid w:val="009D3BB2"/>
    <w:rsid w:val="009D5661"/>
    <w:rsid w:val="009F6E6E"/>
    <w:rsid w:val="00A028D6"/>
    <w:rsid w:val="00AF7F73"/>
    <w:rsid w:val="00B73BEF"/>
    <w:rsid w:val="00B75821"/>
    <w:rsid w:val="00C11033"/>
    <w:rsid w:val="00C226E8"/>
    <w:rsid w:val="00C32781"/>
    <w:rsid w:val="00C41FE9"/>
    <w:rsid w:val="00C8256F"/>
    <w:rsid w:val="00D05742"/>
    <w:rsid w:val="00D4506C"/>
    <w:rsid w:val="00D473A5"/>
    <w:rsid w:val="00D976AA"/>
    <w:rsid w:val="00DE2736"/>
    <w:rsid w:val="00DF22AB"/>
    <w:rsid w:val="00E13CFE"/>
    <w:rsid w:val="00E736DB"/>
    <w:rsid w:val="00EC0D9A"/>
    <w:rsid w:val="00ED2602"/>
    <w:rsid w:val="00EE6D29"/>
    <w:rsid w:val="00EF3920"/>
    <w:rsid w:val="00EF4D16"/>
    <w:rsid w:val="00F10148"/>
    <w:rsid w:val="00F5325A"/>
    <w:rsid w:val="00F565A6"/>
    <w:rsid w:val="00FD1D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DA16"/>
  <w15:chartTrackingRefBased/>
  <w15:docId w15:val="{A5933A69-338C-43FF-9EF2-A01700A4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paragraph" w:styleId="Kop2">
    <w:name w:val="heading 2"/>
    <w:basedOn w:val="Standaard"/>
    <w:link w:val="Kop2Char"/>
    <w:uiPriority w:val="9"/>
    <w:qFormat/>
    <w:rsid w:val="007472B3"/>
    <w:pPr>
      <w:spacing w:before="100" w:before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character" w:customStyle="1" w:styleId="Kop2Char">
    <w:name w:val="Kop 2 Char"/>
    <w:basedOn w:val="Standaardalinea-lettertype"/>
    <w:link w:val="Kop2"/>
    <w:uiPriority w:val="9"/>
    <w:rsid w:val="007472B3"/>
    <w:rPr>
      <w:rFonts w:ascii="Times New Roman" w:eastAsia="Times New Roman" w:hAnsi="Times New Roman" w:cs="Times New Roman"/>
      <w:b/>
      <w:bCs/>
      <w:sz w:val="36"/>
      <w:szCs w:val="36"/>
      <w:lang w:eastAsia="nl-NL"/>
    </w:rPr>
  </w:style>
  <w:style w:type="character" w:styleId="Tekstvantijdelijkeaanduiding">
    <w:name w:val="Placeholder Text"/>
    <w:basedOn w:val="Standaardalinea-lettertype"/>
    <w:uiPriority w:val="99"/>
    <w:semiHidden/>
    <w:rsid w:val="00253D85"/>
    <w:rPr>
      <w:color w:val="808080"/>
    </w:rPr>
  </w:style>
  <w:style w:type="paragraph" w:styleId="Geenafstand">
    <w:name w:val="No Spacing"/>
    <w:uiPriority w:val="1"/>
    <w:qFormat/>
    <w:rsid w:val="003E1DC3"/>
    <w:pPr>
      <w:spacing w:after="0" w:line="240" w:lineRule="auto"/>
    </w:pPr>
    <w:rPr>
      <w:lang w:val="en-GB"/>
    </w:rPr>
  </w:style>
  <w:style w:type="character" w:customStyle="1" w:styleId="st">
    <w:name w:val="st"/>
    <w:basedOn w:val="Standaardalinea-lettertype"/>
    <w:rsid w:val="00DF22AB"/>
  </w:style>
  <w:style w:type="character" w:styleId="Nadruk">
    <w:name w:val="Emphasis"/>
    <w:basedOn w:val="Standaardalinea-lettertype"/>
    <w:uiPriority w:val="20"/>
    <w:qFormat/>
    <w:rsid w:val="00DF2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8083">
      <w:bodyDiv w:val="1"/>
      <w:marLeft w:val="0"/>
      <w:marRight w:val="0"/>
      <w:marTop w:val="0"/>
      <w:marBottom w:val="0"/>
      <w:divBdr>
        <w:top w:val="none" w:sz="0" w:space="0" w:color="auto"/>
        <w:left w:val="none" w:sz="0" w:space="0" w:color="auto"/>
        <w:bottom w:val="none" w:sz="0" w:space="0" w:color="auto"/>
        <w:right w:val="none" w:sz="0" w:space="0" w:color="auto"/>
      </w:divBdr>
    </w:div>
    <w:div w:id="16783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8F"/>
    <w:rsid w:val="000C1A98"/>
    <w:rsid w:val="000F22FA"/>
    <w:rsid w:val="00121EA0"/>
    <w:rsid w:val="001E274C"/>
    <w:rsid w:val="003154C6"/>
    <w:rsid w:val="00360A35"/>
    <w:rsid w:val="00372457"/>
    <w:rsid w:val="006F3FFF"/>
    <w:rsid w:val="007A6FEA"/>
    <w:rsid w:val="00807F55"/>
    <w:rsid w:val="0085750E"/>
    <w:rsid w:val="009E4F5B"/>
    <w:rsid w:val="00E74DBB"/>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22426C2A</Template>
  <TotalTime>0</TotalTime>
  <Pages>2</Pages>
  <Words>570</Words>
  <Characters>3176</Characters>
  <Application>Microsoft Office Word</Application>
  <DocSecurity>4</DocSecurity>
  <Lines>50</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cp:lastPrinted>2019-09-10T07:18:00Z</cp:lastPrinted>
  <dcterms:created xsi:type="dcterms:W3CDTF">2019-11-14T10:33:00Z</dcterms:created>
  <dcterms:modified xsi:type="dcterms:W3CDTF">2019-11-14T10:33:00Z</dcterms:modified>
</cp:coreProperties>
</file>